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Pr="00024929" w:rsidRDefault="001420E8" w:rsidP="001420E8">
      <w:pPr>
        <w:jc w:val="right"/>
        <w:rPr>
          <w:rFonts w:ascii="Times New Roman" w:hAnsi="Times New Roman"/>
          <w:szCs w:val="28"/>
        </w:rPr>
      </w:pPr>
      <w:r w:rsidRPr="00024929">
        <w:rPr>
          <w:rFonts w:ascii="Times New Roman" w:hAnsi="Times New Roman"/>
          <w:szCs w:val="28"/>
        </w:rPr>
        <w:t xml:space="preserve">Приложение № 2 к Договору </w:t>
      </w:r>
    </w:p>
    <w:p w:rsidR="001420E8" w:rsidRDefault="001420E8" w:rsidP="001420E8">
      <w:pPr>
        <w:tabs>
          <w:tab w:val="left" w:pos="0"/>
          <w:tab w:val="left" w:pos="623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ab/>
      </w:r>
      <w:r w:rsidRPr="00024929">
        <w:rPr>
          <w:rFonts w:ascii="Times New Roman" w:hAnsi="Times New Roman"/>
          <w:szCs w:val="28"/>
        </w:rPr>
        <w:t>№ __________________ от _____________</w:t>
      </w:r>
    </w:p>
    <w:p w:rsidR="001420E8" w:rsidRPr="00323B5B" w:rsidRDefault="001420E8" w:rsidP="001420E8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0"/>
      </w:tblGrid>
      <w:tr w:rsidR="001420E8" w:rsidRPr="001009D1" w:rsidTr="00FE508B">
        <w:tc>
          <w:tcPr>
            <w:tcW w:w="5280" w:type="dxa"/>
          </w:tcPr>
          <w:p w:rsidR="001420E8" w:rsidRPr="00AE3AAF" w:rsidRDefault="001420E8" w:rsidP="00FE508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0E8" w:rsidRDefault="001420E8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929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Pr="00DF719C">
        <w:rPr>
          <w:rFonts w:ascii="Times New Roman" w:hAnsi="Times New Roman"/>
          <w:b/>
          <w:sz w:val="28"/>
          <w:szCs w:val="28"/>
        </w:rPr>
        <w:t xml:space="preserve"> </w:t>
      </w:r>
      <w:r w:rsidRPr="001420E8">
        <w:rPr>
          <w:rFonts w:ascii="Times New Roman" w:hAnsi="Times New Roman"/>
          <w:b/>
          <w:color w:val="000000"/>
          <w:sz w:val="28"/>
          <w:szCs w:val="28"/>
        </w:rPr>
        <w:t>комплекта проверки качества электротехнических работ</w:t>
      </w:r>
      <w:r w:rsidRPr="006B3E6F">
        <w:rPr>
          <w:rFonts w:ascii="Times New Roman" w:hAnsi="Times New Roman"/>
          <w:b/>
          <w:sz w:val="28"/>
          <w:szCs w:val="28"/>
        </w:rPr>
        <w:t xml:space="preserve"> </w:t>
      </w:r>
      <w:r w:rsidRPr="00DF719C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нужд </w:t>
      </w:r>
      <w:r w:rsidRPr="00DF719C">
        <w:rPr>
          <w:rFonts w:ascii="Times New Roman" w:hAnsi="Times New Roman"/>
          <w:b/>
          <w:sz w:val="28"/>
          <w:szCs w:val="28"/>
        </w:rPr>
        <w:t>Курского филиала АО «НИАЭП»</w:t>
      </w:r>
    </w:p>
    <w:p w:rsidR="001420E8" w:rsidRPr="001F3C75" w:rsidRDefault="001420E8" w:rsidP="001420E8">
      <w:pPr>
        <w:tabs>
          <w:tab w:val="left" w:pos="0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3476"/>
        <w:gridCol w:w="3477"/>
      </w:tblGrid>
      <w:tr w:rsidR="00A55E23" w:rsidRPr="00810FC5" w:rsidTr="00A55E23">
        <w:tc>
          <w:tcPr>
            <w:tcW w:w="10563" w:type="dxa"/>
            <w:gridSpan w:val="4"/>
          </w:tcPr>
          <w:p w:rsidR="00A55E23" w:rsidRPr="00810FC5" w:rsidRDefault="0046071C" w:rsidP="0046071C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963ADD" w:rsidRPr="00810FC5" w:rsidTr="00443F7C">
        <w:tc>
          <w:tcPr>
            <w:tcW w:w="636" w:type="dxa"/>
          </w:tcPr>
          <w:p w:rsidR="00963ADD" w:rsidRPr="00810FC5" w:rsidRDefault="00DF36A9" w:rsidP="00810FC5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963ADD" w:rsidRPr="00810FC5" w:rsidRDefault="00963ADD" w:rsidP="00810FC5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953" w:type="dxa"/>
            <w:gridSpan w:val="2"/>
          </w:tcPr>
          <w:p w:rsidR="00963ADD" w:rsidRPr="003821C4" w:rsidRDefault="00083E9F" w:rsidP="00083E9F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</w:t>
            </w:r>
            <w:r w:rsidR="001B637C" w:rsidRPr="00083E9F">
              <w:rPr>
                <w:i/>
                <w:color w:val="000000"/>
                <w:sz w:val="24"/>
                <w:szCs w:val="24"/>
              </w:rPr>
              <w:t>нвестиционный проект «</w:t>
            </w:r>
            <w:r w:rsidRPr="00083E9F">
              <w:rPr>
                <w:i/>
                <w:color w:val="000000"/>
                <w:sz w:val="24"/>
                <w:szCs w:val="24"/>
              </w:rPr>
              <w:t>Механизация…</w:t>
            </w:r>
            <w:r w:rsidR="001B637C" w:rsidRPr="00083E9F">
              <w:rPr>
                <w:i/>
                <w:color w:val="000000"/>
                <w:sz w:val="24"/>
                <w:szCs w:val="24"/>
              </w:rPr>
              <w:t>»</w:t>
            </w:r>
          </w:p>
        </w:tc>
      </w:tr>
      <w:tr w:rsidR="00963ADD" w:rsidRPr="00810FC5" w:rsidTr="00443F7C">
        <w:tc>
          <w:tcPr>
            <w:tcW w:w="636" w:type="dxa"/>
          </w:tcPr>
          <w:p w:rsidR="00963ADD" w:rsidRPr="00810FC5" w:rsidRDefault="00DF36A9" w:rsidP="00810FC5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963ADD" w:rsidRPr="00810FC5" w:rsidRDefault="00963ADD" w:rsidP="00810FC5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53" w:type="dxa"/>
            <w:gridSpan w:val="2"/>
          </w:tcPr>
          <w:p w:rsidR="002C7A97" w:rsidRPr="002C7A97" w:rsidRDefault="000B511B" w:rsidP="001D40CB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Комплектование, приобретение и по</w:t>
            </w:r>
            <w:r w:rsidR="00963ADD" w:rsidRPr="00743DD8">
              <w:rPr>
                <w:i/>
                <w:color w:val="000000"/>
                <w:sz w:val="24"/>
                <w:szCs w:val="24"/>
              </w:rPr>
              <w:t>ставка</w:t>
            </w:r>
            <w:r w:rsidR="001514FA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1D40CB">
              <w:rPr>
                <w:i/>
                <w:color w:val="000000"/>
                <w:sz w:val="24"/>
                <w:szCs w:val="24"/>
              </w:rPr>
              <w:t xml:space="preserve">приборов для </w:t>
            </w:r>
            <w:r w:rsidR="00227279">
              <w:rPr>
                <w:i/>
                <w:color w:val="000000"/>
                <w:sz w:val="24"/>
                <w:szCs w:val="24"/>
              </w:rPr>
              <w:t>проверки качества электротехнических работ</w:t>
            </w:r>
          </w:p>
        </w:tc>
      </w:tr>
      <w:tr w:rsidR="006506BC" w:rsidRPr="00810FC5" w:rsidTr="006506BC">
        <w:trPr>
          <w:trHeight w:val="1013"/>
        </w:trPr>
        <w:tc>
          <w:tcPr>
            <w:tcW w:w="636" w:type="dxa"/>
            <w:vMerge w:val="restart"/>
          </w:tcPr>
          <w:p w:rsidR="006506BC" w:rsidRPr="00810FC5" w:rsidRDefault="006506BC" w:rsidP="004B504F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6506BC" w:rsidRPr="00810FC5" w:rsidRDefault="006506BC" w:rsidP="00810FC5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53" w:type="dxa"/>
            <w:gridSpan w:val="2"/>
          </w:tcPr>
          <w:p w:rsidR="006506BC" w:rsidRPr="00C4030D" w:rsidRDefault="00227279" w:rsidP="001D40CB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комплекта проверки качества электротехнических работ</w:t>
            </w:r>
          </w:p>
        </w:tc>
      </w:tr>
      <w:tr w:rsidR="006506BC" w:rsidRPr="00810FC5" w:rsidTr="008B10DC">
        <w:trPr>
          <w:trHeight w:val="502"/>
        </w:trPr>
        <w:tc>
          <w:tcPr>
            <w:tcW w:w="636" w:type="dxa"/>
            <w:vMerge/>
          </w:tcPr>
          <w:p w:rsidR="006506BC" w:rsidRDefault="006506BC" w:rsidP="004B504F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6506BC" w:rsidRDefault="006506BC" w:rsidP="008B206E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8B206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Количество </w:t>
            </w:r>
          </w:p>
        </w:tc>
        <w:tc>
          <w:tcPr>
            <w:tcW w:w="3476" w:type="dxa"/>
          </w:tcPr>
          <w:p w:rsidR="006506BC" w:rsidRPr="002C7A97" w:rsidRDefault="00C4030D" w:rsidP="006506BC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 комплект</w:t>
            </w:r>
          </w:p>
        </w:tc>
        <w:tc>
          <w:tcPr>
            <w:tcW w:w="3477" w:type="dxa"/>
          </w:tcPr>
          <w:p w:rsidR="006506BC" w:rsidRPr="002C7A97" w:rsidRDefault="006506BC" w:rsidP="006506BC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B504F" w:rsidRPr="00810FC5" w:rsidTr="00443F7C">
        <w:tc>
          <w:tcPr>
            <w:tcW w:w="636" w:type="dxa"/>
          </w:tcPr>
          <w:p w:rsidR="004B504F" w:rsidRPr="00810FC5" w:rsidRDefault="002C7A97" w:rsidP="004B504F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4B504F" w:rsidRPr="00810FC5" w:rsidRDefault="004B504F" w:rsidP="00810FC5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53" w:type="dxa"/>
            <w:gridSpan w:val="2"/>
          </w:tcPr>
          <w:p w:rsidR="004B504F" w:rsidRPr="001F6931" w:rsidRDefault="004B504F" w:rsidP="0046071C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</w:t>
            </w:r>
            <w:r w:rsidR="001D40CB">
              <w:rPr>
                <w:i/>
                <w:color w:val="000000"/>
                <w:sz w:val="24"/>
                <w:szCs w:val="24"/>
              </w:rPr>
              <w:t>о</w:t>
            </w:r>
            <w:r w:rsidR="00186C55">
              <w:rPr>
                <w:i/>
                <w:color w:val="000000"/>
                <w:sz w:val="24"/>
                <w:szCs w:val="24"/>
              </w:rPr>
              <w:t xml:space="preserve">е </w:t>
            </w:r>
            <w:r w:rsidRPr="001F6931">
              <w:rPr>
                <w:i/>
                <w:color w:val="000000"/>
                <w:sz w:val="24"/>
                <w:szCs w:val="24"/>
              </w:rPr>
              <w:t>оборудование должн</w:t>
            </w:r>
            <w:r w:rsidR="00186C55">
              <w:rPr>
                <w:i/>
                <w:color w:val="000000"/>
                <w:sz w:val="24"/>
                <w:szCs w:val="24"/>
              </w:rPr>
              <w:t>ы быть новыми</w:t>
            </w:r>
            <w:r w:rsidR="00BB10A1">
              <w:rPr>
                <w:i/>
                <w:color w:val="000000"/>
                <w:sz w:val="24"/>
                <w:szCs w:val="24"/>
              </w:rPr>
              <w:t>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выпуска не ранее </w:t>
            </w:r>
            <w:r w:rsidR="00C579D9">
              <w:rPr>
                <w:i/>
                <w:color w:val="000000"/>
                <w:sz w:val="24"/>
                <w:szCs w:val="24"/>
              </w:rPr>
              <w:t>201</w:t>
            </w:r>
            <w:r w:rsidR="001D40CB">
              <w:rPr>
                <w:i/>
                <w:color w:val="000000"/>
                <w:sz w:val="24"/>
                <w:szCs w:val="24"/>
              </w:rPr>
              <w:t>5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 года,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(не бывшим</w:t>
            </w:r>
            <w:r w:rsidR="00186C55"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в употреблении, не восстановленным</w:t>
            </w:r>
            <w:r w:rsidR="00186C55"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>, если это не оговорено тр</w:t>
            </w:r>
            <w:r w:rsidR="00F9630E">
              <w:rPr>
                <w:i/>
                <w:color w:val="000000"/>
                <w:sz w:val="24"/>
                <w:szCs w:val="24"/>
              </w:rPr>
              <w:t>ебованиями технического задания</w:t>
            </w:r>
            <w:r w:rsidRPr="001F6931">
              <w:rPr>
                <w:i/>
                <w:color w:val="000000"/>
                <w:sz w:val="24"/>
                <w:szCs w:val="24"/>
              </w:rPr>
              <w:t>),  не являться выставочными образцами, свободным</w:t>
            </w:r>
            <w:r w:rsidR="00186C55"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от  прав третьих лиц.</w:t>
            </w:r>
          </w:p>
          <w:p w:rsidR="004B504F" w:rsidRPr="00810FC5" w:rsidRDefault="004B504F" w:rsidP="0046071C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4F" w:rsidRPr="00810FC5" w:rsidTr="00F655ED">
        <w:trPr>
          <w:trHeight w:val="588"/>
        </w:trPr>
        <w:tc>
          <w:tcPr>
            <w:tcW w:w="10563" w:type="dxa"/>
            <w:gridSpan w:val="4"/>
          </w:tcPr>
          <w:p w:rsidR="00634051" w:rsidRPr="001374F2" w:rsidRDefault="00634051" w:rsidP="0046071C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B504F" w:rsidRPr="00810FC5" w:rsidRDefault="004B504F" w:rsidP="0046071C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4B504F" w:rsidRPr="00810FC5" w:rsidTr="0046071C">
        <w:tc>
          <w:tcPr>
            <w:tcW w:w="10563" w:type="dxa"/>
            <w:gridSpan w:val="4"/>
          </w:tcPr>
          <w:p w:rsidR="00F655ED" w:rsidRDefault="00F655ED" w:rsidP="00F655ED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A718AF" w:rsidRDefault="00BB10A1" w:rsidP="001D40CB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Обеспечение надлежащего выполнения договоров на выполнение строительно-монтажных работ на объектах строительного комплекса энергоблоков Курской АЭС-2, заключенных между</w:t>
            </w:r>
            <w:r w:rsidR="00D151BB">
              <w:rPr>
                <w:i/>
                <w:color w:val="000000"/>
                <w:sz w:val="24"/>
                <w:szCs w:val="24"/>
              </w:rPr>
              <w:t xml:space="preserve"> АО «НИАЭП» и субподрядными организациями в части обеспечения соответствия качества</w:t>
            </w:r>
            <w:r w:rsidR="00F655ED">
              <w:rPr>
                <w:i/>
                <w:color w:val="000000"/>
                <w:sz w:val="24"/>
                <w:szCs w:val="24"/>
              </w:rPr>
              <w:t>,</w:t>
            </w:r>
            <w:r w:rsidR="00D151BB">
              <w:rPr>
                <w:i/>
                <w:color w:val="000000"/>
                <w:sz w:val="24"/>
                <w:szCs w:val="24"/>
              </w:rPr>
              <w:t xml:space="preserve"> выполн</w:t>
            </w:r>
            <w:r w:rsidR="001D40CB">
              <w:rPr>
                <w:i/>
                <w:color w:val="000000"/>
                <w:sz w:val="24"/>
                <w:szCs w:val="24"/>
              </w:rPr>
              <w:t>яемых</w:t>
            </w:r>
            <w:r w:rsidR="00D151BB">
              <w:rPr>
                <w:i/>
                <w:color w:val="000000"/>
                <w:sz w:val="24"/>
                <w:szCs w:val="24"/>
              </w:rPr>
              <w:t xml:space="preserve"> подрядными организациями</w:t>
            </w:r>
            <w:r w:rsidR="001D40CB">
              <w:rPr>
                <w:i/>
                <w:color w:val="000000"/>
                <w:sz w:val="24"/>
                <w:szCs w:val="24"/>
              </w:rPr>
              <w:t xml:space="preserve"> работ</w:t>
            </w:r>
            <w:r w:rsidR="00D151BB">
              <w:rPr>
                <w:i/>
                <w:color w:val="000000"/>
                <w:sz w:val="24"/>
                <w:szCs w:val="24"/>
              </w:rPr>
              <w:t xml:space="preserve"> требованиям проектной и нормативной документации, получения информации об отклонениях от норм качества проводимых работ с выдачей заключения для нужд Заказчика.</w:t>
            </w:r>
            <w:proofErr w:type="gramEnd"/>
          </w:p>
          <w:p w:rsidR="00B374A1" w:rsidRPr="00FA4E82" w:rsidRDefault="00B374A1" w:rsidP="00B374A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Проведение диагностики электрического оборудования, примененных материалов, и технологий, электрических проводов и кабеля при производстве строительно-монтажных работ, электромонтажных работ, при проведении испытаний систем и оборудования на различных этапах строительства, также позволяет определить степень соответствия качества выполненных работ требованиям НТД и проекта, обнаружить отклонения качества, допущенные при монтаже или ошибки при выполнении диагностических и пуско-наладочных работ. </w:t>
            </w:r>
            <w:proofErr w:type="gramEnd"/>
          </w:p>
          <w:p w:rsidR="00B374A1" w:rsidRPr="00FA4E82" w:rsidRDefault="00B374A1" w:rsidP="00B374A1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 набор приспособлений включены средства необходимые для обеспечения безопасности при выполнении работ по строительному контролю, как на линии так и в распределительных устройствах и сетях, в том числе находящихся под напряжением.</w:t>
            </w:r>
          </w:p>
          <w:p w:rsidR="00B374A1" w:rsidRPr="00FA4E82" w:rsidRDefault="00B374A1" w:rsidP="00B374A1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B374A1" w:rsidRPr="00FA4E82" w:rsidRDefault="00B374A1" w:rsidP="00B374A1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Перечисленный набор приспособлений, инструментов и измерительных устройств и приборов позволяет давать полную характеристику параметров смонтированных электрических сетей, как в отключенном состоянии, так и находящихся под напряжением. Контролю </w:t>
            </w:r>
            <w:proofErr w:type="gramStart"/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доступны</w:t>
            </w:r>
            <w:proofErr w:type="gramEnd"/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геометрические размеры смонтированного оборудования,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протяженность, целостность и сечение примененных кабелей, шин,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качество контактных соединений проводов и шин, в том числе болтовых,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величина сопротивления изоляции проводников и их электрическая прочность,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состояние целостности проводников с возможностью отыскания места повреждения, 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состояние защитных заземлений,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полное сопротивление контура заземления или полное сопротивление линий,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ожидаемого тока короткого замыкания между проводниками фаза/</w:t>
            </w:r>
            <w:proofErr w:type="spellStart"/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нейтраль</w:t>
            </w:r>
            <w:proofErr w:type="spellEnd"/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и фаза/заземление, 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тестирование широкого спектра УЗО,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тестирование характеристик коммутационных аппаратов,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качество монтажа розеточной сети и состояние контактов, 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качественные характеристики электроснабжения: величины напряжения, тока, мощности, частоты, контроль гармоник, направления чередования фаз,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качество трассировки и глубина заложения кабельных линий, в земле, в стенах зданий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отыскание мест повреждения изоляции и жил кабелей,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толщины гальванических и лакокрасочных покрытий металлоконструкций и глубины залегания арматуры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 качества поверхностей металлоконструкций после пескоструйной и дробеструйной обработки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характеристики окружающей среды, важные для определения соответствия параметров хранения, монтажа и эксплуатации электрооборудования,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характеристики окружающей среды при проведении испытаний и измерений и допустимость измерений в существующих условиях и правильность формулировки выводов</w:t>
            </w:r>
          </w:p>
          <w:p w:rsidR="00B374A1" w:rsidRPr="00FA4E82" w:rsidRDefault="00B374A1" w:rsidP="00B374A1">
            <w:pPr>
              <w:pStyle w:val="a7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E8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бесконтактное определение температуры переходных контактов, соединений, элементов нагруженного оборудования</w:t>
            </w:r>
          </w:p>
          <w:p w:rsidR="00D151BB" w:rsidRPr="002A1614" w:rsidRDefault="00B35DEE" w:rsidP="00F655ED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Оценка реального соответствия ин</w:t>
            </w:r>
            <w:r w:rsidR="006A5DF1" w:rsidRPr="002A1614">
              <w:rPr>
                <w:i/>
                <w:color w:val="000000"/>
                <w:sz w:val="24"/>
                <w:szCs w:val="24"/>
              </w:rPr>
              <w:t>формации по результатам контрольных замеров.</w:t>
            </w:r>
          </w:p>
          <w:p w:rsidR="00F655ED" w:rsidRPr="002A1614" w:rsidRDefault="00B35DEE" w:rsidP="00F655ED">
            <w:pPr>
              <w:tabs>
                <w:tab w:val="left" w:pos="-142"/>
              </w:tabs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Получение данных для принятия решений по устранению выявленных несоответствий при выполнении строительно-монтажных работ</w:t>
            </w:r>
            <w:r w:rsidR="002A1614" w:rsidRPr="002A1614">
              <w:rPr>
                <w:i/>
                <w:color w:val="000000"/>
                <w:sz w:val="24"/>
                <w:szCs w:val="24"/>
              </w:rPr>
              <w:t xml:space="preserve"> и пусконаладочных работ</w:t>
            </w:r>
            <w:r w:rsidRPr="002A1614">
              <w:rPr>
                <w:i/>
                <w:color w:val="000000"/>
                <w:sz w:val="24"/>
                <w:szCs w:val="24"/>
              </w:rPr>
              <w:t>.</w:t>
            </w:r>
          </w:p>
          <w:p w:rsidR="00B86C95" w:rsidRPr="00A718AF" w:rsidRDefault="00B86C95" w:rsidP="00F655ED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B86C95" w:rsidRDefault="00B86C95" w:rsidP="00B86C95">
      <w:pPr>
        <w:spacing w:after="0" w:line="240" w:lineRule="auto"/>
        <w:rPr>
          <w:i/>
          <w:color w:val="000000"/>
          <w:sz w:val="24"/>
          <w:szCs w:val="24"/>
        </w:rPr>
        <w:sectPr w:rsidR="00B86C95" w:rsidSect="00870DE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tbl>
      <w:tblPr>
        <w:tblW w:w="1609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3"/>
      </w:tblGrid>
      <w:tr w:rsidR="00F32598" w:rsidRPr="00646A2B" w:rsidTr="00646A2B">
        <w:trPr>
          <w:trHeight w:val="582"/>
        </w:trPr>
        <w:tc>
          <w:tcPr>
            <w:tcW w:w="16093" w:type="dxa"/>
          </w:tcPr>
          <w:p w:rsidR="00F32598" w:rsidRPr="00646A2B" w:rsidRDefault="00F32598" w:rsidP="00646A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6A2B">
              <w:rPr>
                <w:rFonts w:ascii="Times New Roman" w:hAnsi="Times New Roman"/>
                <w:sz w:val="24"/>
                <w:szCs w:val="24"/>
              </w:rPr>
              <w:lastRenderedPageBreak/>
              <w:t>РАЗДЕЛ 3. ТЕХНИЧЕСКИЕ ТРЕБОВАНИЯ</w:t>
            </w:r>
          </w:p>
        </w:tc>
      </w:tr>
      <w:tr w:rsidR="00F32598" w:rsidRPr="00646A2B" w:rsidTr="00646A2B">
        <w:trPr>
          <w:trHeight w:val="9664"/>
        </w:trPr>
        <w:tc>
          <w:tcPr>
            <w:tcW w:w="16093" w:type="dxa"/>
          </w:tcPr>
          <w:tbl>
            <w:tblPr>
              <w:tblW w:w="157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76"/>
              <w:gridCol w:w="2132"/>
              <w:gridCol w:w="1795"/>
              <w:gridCol w:w="4823"/>
              <w:gridCol w:w="616"/>
              <w:gridCol w:w="1216"/>
              <w:gridCol w:w="1216"/>
              <w:gridCol w:w="987"/>
              <w:gridCol w:w="2202"/>
            </w:tblGrid>
            <w:tr w:rsidR="00C7288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 оборудования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Марка оборудования</w:t>
                  </w:r>
                </w:p>
              </w:tc>
              <w:tc>
                <w:tcPr>
                  <w:tcW w:w="4823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за ед.  с НДС</w:t>
                  </w: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Сумма с НДС</w:t>
                  </w: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Место поставки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Срок поставки, год</w:t>
                  </w:r>
                </w:p>
              </w:tc>
            </w:tr>
            <w:tr w:rsidR="00C7288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823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C7288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C7288A" w:rsidRPr="00C4030D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030D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Прибор для определения сжимаемости и несущей способности грунтов (статический модуль упругости)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C7288A" w:rsidRPr="00854A83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HMP</w:t>
                  </w:r>
                  <w:r w:rsidRPr="0022727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PDG</w:t>
                  </w:r>
                  <w:r w:rsidRPr="0022727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D</w:t>
                  </w:r>
                  <w:r w:rsidRPr="00227279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854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C7288A" w:rsidRPr="00E0687F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Силоизмеритель</w:t>
                  </w:r>
                  <w:proofErr w:type="spellEnd"/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усилие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до 100 кН;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класс точности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0.2%</w:t>
                  </w:r>
                </w:p>
                <w:p w:rsidR="00C7288A" w:rsidRPr="00E0687F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Датчик перемещение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тип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электронный с дисплеем;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разрешение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0,01 мм;</w:t>
                  </w:r>
                </w:p>
                <w:p w:rsidR="00C7288A" w:rsidRPr="00551BEB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защита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IP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</w:t>
                  </w:r>
                </w:p>
                <w:p w:rsidR="00C7288A" w:rsidRPr="00EE4AD9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Нагружающий механизм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Гидравлический насос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усилие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до 100кН;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Ход штока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Шланг высокого давления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 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удлинителей штока,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разъемное соединение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одному длиной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40 мм, 90 мм, 120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мм, 160 мм, два по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60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Упорная плита с магнитным держателем и верхним подвижным упором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Нагружающая плита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Плита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с ручками и пузырьковым уровнем;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Диаметр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300мм;</w:t>
                  </w:r>
                </w:p>
                <w:p w:rsidR="00C7288A" w:rsidRPr="00551BEB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Толщина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25 мм; 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Механизм измерения осадки (измерительная рама)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Рама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на трех опорах, снабжена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выдвижным поворотным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контактным элементом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и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регулируемыми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ножками;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Измеритель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перемещения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 мм,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0.01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габариты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2320х570х420 мм</w:t>
                  </w:r>
                </w:p>
                <w:p w:rsidR="00C7288A" w:rsidRPr="00551BEB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12,5 кг.</w:t>
                  </w:r>
                </w:p>
                <w:p w:rsidR="00C7288A" w:rsidRPr="008B68AD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Измерительный блок (</w:t>
                  </w: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HMP</w:t>
                  </w:r>
                  <w:r w:rsidRPr="008B68AD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val="en-US" w:eastAsia="ru-RU"/>
                    </w:rPr>
                    <w:t>PDGpro</w:t>
                  </w:r>
                  <w:proofErr w:type="spellEnd"/>
                  <w:r w:rsidRPr="008B68AD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Запоминание данных нагрузки и осадки с автоматическим вычислением модулей;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Память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 тестов;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Дисплей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LCD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65х65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Представление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информации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графическое представление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линий осадки и данных на </w:t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дисплее;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Распечатка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данных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термомпринтер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накопитель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2Гб;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Отображение с разрешением;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 - давления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0,0001 МН/м</w:t>
                  </w:r>
                  <w:proofErr w:type="gramStart"/>
                  <w:r w:rsidRPr="008B68A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осадки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0,01 мм;</w:t>
                  </w:r>
                </w:p>
                <w:p w:rsidR="00C7288A" w:rsidRPr="008B68AD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Сообщения на дисплее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 русском языке;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Сохранение данных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 испытаний;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Вычисление и отображение модулей упругости;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Аккумулятор на 12 часов работы;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Блок питания;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алюминиевый кейс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габариты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460х340х210 мм;</w:t>
                  </w:r>
                </w:p>
                <w:p w:rsidR="00C7288A" w:rsidRPr="008B68AD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 набора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 кг.</w:t>
                  </w:r>
                </w:p>
                <w:p w:rsidR="00C7288A" w:rsidRPr="00DD227F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22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Комплектующие и принадлежности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для ПК, 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Нагружающая плита диаметром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600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Нагружающая плита диаметром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762 мм;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транспортных ящиков;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Протокол заводской калибровки, 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C7288A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Гарантия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="00EF655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  <w:p w:rsidR="00C7288A" w:rsidRPr="00593FBB" w:rsidRDefault="00C7288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C7288A" w:rsidRPr="00E0687F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C7288A" w:rsidRPr="00A5595A" w:rsidRDefault="00C7288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744E3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Шкаф для хранения приборов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3D4AE7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ЛК 800-ШП 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сталь с полимерным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покрытием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Цвет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белый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Ключи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 шт.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Замок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Дверки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 шт.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Полки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 шт.</w:t>
                  </w:r>
                </w:p>
                <w:p w:rsidR="00DC361A" w:rsidRPr="003D4AE7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800х450х2010 мм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E0687F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744E3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Прибор для испытания грунтов на сдвиг в полевых и стационарных условиях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ПСД-40 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Default="00DC361A" w:rsidP="003D4AE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Площадь поперечного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сечения образца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40 см</w:t>
                  </w:r>
                  <w:proofErr w:type="gramStart"/>
                  <w:r w:rsidRPr="00DC361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Высота образца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35 мм;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Диаметр образца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71,4 мм;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Нагрузка, МПа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0,025…0,5 МПа;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Масса прибора с одометром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17 кг;</w:t>
                  </w:r>
                </w:p>
                <w:p w:rsidR="00DC361A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Габаритные размеры чаши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128х128 мм;</w:t>
                  </w:r>
                </w:p>
                <w:p w:rsidR="00DC361A" w:rsidRPr="00DC361A" w:rsidRDefault="00DC361A" w:rsidP="00DC361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Габаритные размеры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47х25х45,5 мм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E0687F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A5595A" w:rsidRDefault="00DC361A" w:rsidP="00AD2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Трассоискатель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скрытой проводки, кабельный тестер 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MS5902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Mastech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Многофункциональный прибор, предназначенный для проверки кабельных линий.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Функции: 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Поиск автоматического выключателя, или предохранителя, ответственного за данный участок электрической цепи, без отключения питающего напряжения.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Поиск и идентификация линии, проверка ее состояния, трассировка.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Измерение длины проводника до обрыва/замыкания.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Определение следующих неисправностей сетевых  розеток  тестером MS5902T: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перепутаны "фаза" и "земля";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- перепутаны "фаза" и "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нейтраль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";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- отсутствует "земля";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- отсутствует "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нейтраль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".</w:t>
                  </w:r>
                  <w:proofErr w:type="gramEnd"/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Световая и звуковая индикация.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Встроенная подсветка в приемнике MS5902R.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Рабочая температура 0-50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°С</w:t>
                  </w:r>
                  <w:proofErr w:type="gramEnd"/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Состоит из двух модулей: передатчика/тестера розеток (MS5902T) и приемника/детектора (MS5902R).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 Питание: от тестируемой сети (MS5902T), работа от переменного напряжения 110/220В, 1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9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(тип 6F22, 6LR61, "Крона") (MS5902R).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Тестер электрический стержневой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CEM DT-9121,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или аналог 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характеристики: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 Постоянный/переменный ток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-Постоянное/переменное напряжение: 12, 24, 36, 50, 120, 230, 400В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-Точность: -30% до 0% от показаний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-Частотный диапазон: 50/60Гц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Указание фаза/ноль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-Определение полярности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Прозвонка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цепей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-Индикация направления вращения электродвигателя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-Тестирование при низком входном сопротивлении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-Светодиодная индикация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-Класс защиты IP64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-Защита от перегрузок CAT III 1000V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Автотест</w:t>
                  </w:r>
                  <w:proofErr w:type="spellEnd"/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Комплект поставки: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-прибор,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-руководство пользователя,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-элемент питания 2шт 1.5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типа ААА.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Детектор напряжения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FLUKE 1AC II,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Бесконтактный тестер переменного напряжения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-определяет установившееся электростатическое поле, вызванное переменным напряжением, через изоляцию без необходимости контакта с оголенным проводником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-Рабочий диапазон: от 90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 1000 В переменного тока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-Источник света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</w:t>
                  </w:r>
                  <w:proofErr w:type="gram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дин красный светодиод высокой яркости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-Степень защиты IP 40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-Рабочая температура -10°C + 50°C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Комплект поставки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-тестер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-2 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щелочных</w:t>
                  </w:r>
                  <w:proofErr w:type="gram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элемента AAA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Указатель высокого напряжения и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фазировки</w:t>
                  </w:r>
                  <w:proofErr w:type="spellEnd"/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УВНФ-10 СЗ,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Двухполюсный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светозвуковой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фазоуказатель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высокого напряжения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проверка наличия или отсутствия напряжения на воздушных линиях электропередачи и других электроустановках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фазировка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кабельных линий и силовых трансформаторов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максимальное рабочее напряжение, кВ 10,0,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- напряжение (порог) срабатывания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фазоуказателя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не выше 1500В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-при температуре – 45°C + 40°C и относительной влажности воздуха не выше 80% (при температуре + 25°C).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светозвуковая индикация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возможность самопроверки работоспособности перед эксплуатацией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-метод измерения – контактный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-время фиксации (запоминания) фазы, сек, 5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-время сохранения зафиксированной фазы, 12 сек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 комплекте с литиевым источником питания марки CR – 123 напряжением 3В, емкостью 1500 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/ч.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Штанга изолирующая оперативная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ШО-10-4-6,6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или аналог 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-Рабочее напряжение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от 1до 10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кВ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Возможность работы на воздушных линиях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электропередач напряжением до 10кВ не поднимаясь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опору.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-Допустимые рабочие температуры от -45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°С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до +40°С.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>Относительная влажность воздуха до 80% при +25 °С.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-поставляется с переходником под резьбу М 14.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-Масса штанги,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кг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не более 4,5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-Длина изолирующей части,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5100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-Длина рукоятки,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1500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>Общая длина, мм 6650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 xml:space="preserve">Габаритные размеры штанги в упаковке, мм 1700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180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100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Заземление переносное для линий до 1 кВ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ЗПЛ-1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Номинальное рабочее напряжение, кВ до 1,0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штанг с зажимами, </w:t>
                  </w:r>
                  <w:proofErr w:type="spellStart"/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5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межфазных проводов,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0,8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заземляющего спуска,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9,0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Ток термической стойкости, кА/3 с: с проводом 70 мм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10,2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изолирующей части,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не менее 100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рукоятки,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не менее 120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Условия эксплуатации: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 xml:space="preserve">температура,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-45 до +45 Масса, кг, не более: с проводом 70 мм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11,5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Срок службы, лет, не менее 2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Заземление переносное для линий до 10 кВ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ЗПЛ-10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Номинальное рабочее напряжение, кВ от 1,0 до 10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штанг с зажимами, </w:t>
                  </w:r>
                  <w:proofErr w:type="spellStart"/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межфазных проводов,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1,6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заземляющего спуска,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Ток термической стойкости, кА/3 с: с проводом 95 мм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13,8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изолирующей части,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не менее 700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рукоятки,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не менее 300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Условия эксплуатации: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 xml:space="preserve">температура,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-45 до +45 Масса, кг, не более: с проводом 95 мм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14,6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Срок службы, лет, не менее 2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Заземление переносное для распределительных устройств  до 1кВ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ПЗРУ-1М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Диапазон рабочего напряжения, кВ до 1,0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Ток термической стойкости, кА/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сек 2,5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Кол-во штанг, оборудованных струбцинами, фаз  </w:t>
                  </w:r>
                  <w:proofErr w:type="spellStart"/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Сечение заземляющего провода, мм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16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Длина провода между фазами,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0,4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изолирующей части,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рукоятки,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120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заземляюшего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спуска,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2,0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Общая длина струбцины с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рукоятной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мм 250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Общая длина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заземляюшего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провода,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2,8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Масса (в упаковке),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кг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2,0-2,5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Заземление переносное для распределительных устройств  до 15кВ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ЗПП-15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Номинальное напряжение: до 15 кВ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Назначение: Для распределительных устройств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Ток термической стойкости: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3,5 кА/3 сек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штанг: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1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фаз, оборудованных струбцинами: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3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Сечение заземляющего провода: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70 мм</w:t>
                  </w:r>
                  <w:proofErr w:type="gramStart"/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2</w:t>
                  </w:r>
                  <w:proofErr w:type="gramEnd"/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Длина провода между фазами: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1,25 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Длина изолирующей части: 720 мм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Длина рукоятки: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330 мм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Общая длина изделия: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1175 мм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Длина заземляющего спуска: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2,5 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Общая длина заземляющего провода: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5,0 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Вес: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3,6 кг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Мегаомметр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Е6-32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Е6-32,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Автоматический выбор диапазонов измерения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Защита от подключения к не обесточенной сети или внезапной подачи напряжения во время измерений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Программируемое время измерения сопротивления от 1 до 10 минут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Индикация уровня остаточного напряжения на объекте после окончания измерения и автоматическое его снятие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Ударопрочный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пыл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е-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влагозащищенный корпус. Степень защиты ip54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Высокая помехоустойчивость в измеряемой цепи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Жидкокристаллический дисплей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Система защиты аккумулятора от перезаряда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Защита от неправильного включения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Высокая помехоустойчивость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Память на 10000 измерений, связь с компьютером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Значение испытательного напряжения на разомкнутых гнёздах,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 50 до 2500 с шагом 10В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Предел основной относительной погрешности при измерении сопротивления от 1кОм до 10 ГОм ± (3% + 3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емр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); от 10 до 99,9 ГОм ± (5% + 10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емр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); от 100 до 300 ГОм ± (15% + 10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емр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Измерение сопротивления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металлосвязи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от 0,01 Ом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до 9,99 кОм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Диапазон измерений переменного напряжения 40-700В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Ток в измерительной цепи при коротком замыкании, не более, 2мА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Питание аккумулятор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Ni-MH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или 5 элементов питания типа АА в комплекте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Рабочая температура от -15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°С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до +50°С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Диапазон</w:t>
                  </w: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измерения классификационного напряжения ограничителей перенапряжения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100 - 1500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Измерение напряжения пробоя разрядников, 100-3000</w:t>
                  </w:r>
                  <w:proofErr w:type="gramStart"/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Пределы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допускаемой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основной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погрешностипри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измерении напряжения, не более, % +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емр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± (3 + 5)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Масса не более 0,8 кг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Токоизмерительные клещи с гибким датчиком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Fluke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376,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Измерение истинного среднеквадратичного значения тока и напряжения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Измерение и отображение значения до 1000 A переменного тока и 1000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режимах как переменного, так и постоянного тока.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 компле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кт вкл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ючен гибкий токоизмерительный датчик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iFlex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расширяющий диапазон измерений до 2500 A переменного тока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Измерение проводимости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≤ 30 Ом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Измерение сопротивления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до 60 </w:t>
                  </w:r>
                  <w:proofErr w:type="spellStart"/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k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Ом</w:t>
                  </w:r>
                  <w:proofErr w:type="spell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bCs/>
                      <w:sz w:val="20"/>
                      <w:szCs w:val="20"/>
                      <w:lang w:eastAsia="ru-RU"/>
                    </w:rPr>
                    <w:t>Измерение частоты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500 Гц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Соответствие требованиям стандартов безопасности EN/IEC 61010-1:2001; 1000V CAT III, 600V CAT IV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Запись минимальных, максимальных и средних величин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Встроенный фильтр низких частот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Измеряет пусковой ток броска двигателя до 100 мс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Три года гарантии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Мягкий футляр для переноски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Набор измерительных проводов TL75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Две щелочных батареи AA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Мультиметр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цифровой, 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Fluke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117,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Технология бесконтактного обнаружения напряжений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Автоматический выбор напряжения переменного/постоянного тока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Категория безопасности CAT III 600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Максимальное напряжение между любым контактом и заземлением   600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Защита от выбросов напряжения   6 кВ пиковое, согласно требованиям IEC 61010-1 600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Кат. III, Степень загрязнения 2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Плавкий предохранитель на входе для измерения тока   Предохранитель 11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1000 В FAST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Fuse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Fluke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PN 803293)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Дисплей Цифровой:  6 000 единиц счета, 4 обновления в секунду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  О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 -10°C до +50°C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Тип элемента питания   Щелочная батарея 9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NEDA 1604A или IEC 6LR61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Характеристики точности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-Постоянное напряжение в милливольтах Диапазон:  600,0 мВ Разрешение:  0,1 мВ Погрешность:  ±: 2,0% + 3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-Постоянное напряжение в вольтах Диапазон/разрешение  6,000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/ 0,001 В Диапазон/разрешение  60,00 В / 0,01 В Диапазон/разрешение  600,00 В / 0,1 В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-Измерение напряжения в автоматическом режиме  Диапазон:  600,0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Разрешение:  0,1 В Погрешность:  2,0 % + 3 (постоянный ток, от 45 Гц до 500 Гц) 4,0 % + 3 (от 500 Гц до 1 кГц) 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-Переменное напряжение в милливольтах истинное среднеквадратичное значение Диапазон:  600,0 мВ Разрешение:  0,1 мВ Погрешность:  1,0 % + 3 (постоянный ток, от 45 Гц до 500 Гц) 2,0 % + 3 (от 500 Гц до 1 кГц)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-Переменное напряжение в вольтах истинное среднеквадратичное значение Диапазон/разрешение  6,000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/ 0,001 В Диапазон/разрешение  60,00 В / 0,01 В Диапазон/разрешение  600,0 В / 0,1 В Погрешность:  1,0 % + 3 (постоянный ток, от 45 Гц до 500 Гц) 2,0 % + 3 (от 500 Гц до 1 кГц)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-Целостность Диапазон:  600 Ом Разрешение:  1 Ом Погрешность:  Включение звукового сигнала &lt; выключение при 20 Ом &gt; 250 Ом; обнаружение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размыканий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или коротких замыканий длительностью 500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мксек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выше.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-Сопротивление Диапазон/разрешение  600,0 Ом / 0,1 Ом Диапазон/разрешение  6,000 кОм / 0,001 кОм Диапазон/разрешение  60,00 кОм / 0,01 кОм Диапазон/разрешение  600,0 кОм / 0,1 кОм Диапазон/разрешение  6,000 МОм / 0,001 МОм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Погрешность:  0,9 % + 1 Диапазон/разрешение  40,00 МОм / 0,01 МОм Погрешность:  1,5 % + 2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-Проверка диодов Диапазон/разрешение  2,000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/ 0,001 В Погрешность:  0,9 % + 2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-Емкость Диапазон/разрешение  1000 нФ / 1 нФ Диапазон/разрешение  10,00 мкФ / 0,01 мкФ Диапазон/разрешение  100,0 мкФ / 0,1 мкФ Диапазон/разрешение  9999 мкФ / 1 мкФ Диапазон/разрешение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 О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 100 мкФ до 1000 мкФ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Погрешность:  1,9 % + 2 Диапазон/разрешение  &gt; 1000 мкФ Погрешность:  5% + 20%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LoZ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низкая входная емкость Диапазон:  от 1 нФ до 500 Ф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Погрешность:  Стандартно 10% + 2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-Измерение переменного тока в микроамперах (от 45 Гц до 500 Гц) Диапазон/разрешение  6,000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/ 0,001 А Диапазон/разрешение  10,00 А / 0,01 А Погрешность:  1,5 % + 3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-Перегрузка по току 20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непрерывно в течение макс. 30 сек.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Измерение постоянного тока в амперах Диапазон/разрешение  6,000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/ 0,001 А Диапазон/разрешение  10,00 А / 0,01 А Погрешность:  1,0 % + 3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-Перегрузка по току 20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непрерывно в течение макс. 30 сек.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-Частота (по входу напряжения или тока)2 Диапазон/разрешение  99,99 Гц / 0,01 Гц Диапазон/разрешение  999,99 Гц / 0,1 Гц Диапазон/разрешение  9,999 Гц / 0,001 Гц Диапазон/разрешение  50,00 Гц / 0,01 Гц Погрешность:  0,1 % + 2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Гарантия   3 года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Комплект поставки модели: Комплект силиконовых измерительных проводов 4-мм Футляр Руководство пользователя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Зажимы типа "крокодил"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Лазерный дальномер-рулетка 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Leica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DISTO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D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 ± 1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Время измерения в режиме слежения, Сек: 0.16 – 1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Дальность,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 0,05 – 200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Память: 20 измерений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Дисплей: цветной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Встроенный датчик угла наклона: ± 0;.15°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Увеличение: 4x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Пыл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е-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влагозащита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 IP54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Источник питания: 2 Батарейки Типа АА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Рабочая температура, °С: -10...+50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Трассоискатель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 комплекте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Трассоискатель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Leica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составе Приемник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Leica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Digicat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650i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Генератор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Leica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Digitex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300t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Трассоискатель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Digicat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650i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Digitex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300t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Режимы работы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трассоискателя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Digicat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650i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Digitex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300t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пассивный режим «Напряжение» – обнаружение объектов по сигналам частотой 50 Гц;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пассивный режим «Радио» – обнаружение объектов по сигналам частотой 15-60 кГц;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пассивный режим «Авто» – совместное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активные режимы с индукционной или гальванической передачей сигнала в трассу (используются сигналы частотой 512, 640 Гц и 8,192, 32,768 кГц);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активный режим с использованием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трассопоискового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кабеля (для непроводящих трасс);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активный режим с использованием зонда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Digimouse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(для непроводящих трасс, используются частоты 8,192 и 32,768 кГц).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Характеристики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трассоискателя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Digicat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650i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Digitex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300t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диапазон измерения глубины: от 0,3 до 3 м (режим «Напряжение» и активные режимы), от 0,3 до 2 м (режим «Радио») и от 0,3 до 10 м (с зондом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Digimouse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);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погрешность измерения глубины: ±10%;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рабочие условия: температура от -20 до 50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ºС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относительная влажность не более 95% без конденсата;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объем памяти: 32 Мб;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выходная мощность генератора: 3 Вт;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время работы от батарей: 30 часов для генератора (4 батареи размера D), 40 часов для приемника (6 батарей размера АА);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степень защиты корпуса: IP 65 для генератора с закрытой крышкой, IP 54 для приемника;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габаритные размеры: 280х260х180мм для генератора , 760х265х85мм для приемника;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вес: 2,95 кг для генератора, 2,7 кг для приемника.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Комплект поставки: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Локатор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Digicat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650i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 сумка для приемника, комплект батарей для приемника, руководство по эксплуатации на CD-диске.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Генератор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Digitex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300t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xf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 комплект проводов для подключения к трассе, заземляющий штырь, комплект батарей для генератора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Детектор скрытой проводки и металлоконструкций 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5744E3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>Bosch Professional GMS 120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>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или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Макс. глубина обнаружения 120 мм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Источник питания 1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9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6LR61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Автоматическое отключение 5 мин.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Вес 0,27 кг.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Доп. функции автоматическая калибровка,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функция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Zoom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подсветка дисплея.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Назначение для обнаружения металла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Комплектация: Карман ,петля на руку, 1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9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6LR61 блок батарейный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Тестер электрических установок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Fluke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1653,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 Измерение напряжения переменного тока до 500 В, Разрешение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0,1 В Точность : (50 - 60 Гц) 0.8%+3, Защита от перегрузки : 660 В Входное полное сопротивление : 3,3 МВт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2.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Прозвонка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авто выбор диапазона: 20 Ом, 200 Ом, 2000 Ом, Разрешение: 0,01 Ом, 0,1 Ом, 1 Ом, Тестовый ток: &gt; 200 мА Напряжение в разомкнутой цепи: &gt; 4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Точность: ± (1,5%+3 знака)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3. Измерение сопротивления изоляции Тестовое напряжение: 250 - 500 - 1000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Точность установки тестового напряжения +10% , -0%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Тестовое напряжение: 50 В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Тестовый ток: 1 мА при 50 КОм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10 КОм ... 50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Разрешение: 0,01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Точность: ± (3% + 3 знака)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Тестовое напряжение: 100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Тестовый ток: 1 мА при 100 КОм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100 КОм ... 20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Разрешение: 0,01 МОм Точность: ± (3% + 3 знака)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20 МОм ... 100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Разрешение: 0,1 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W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Точность: ± (3% + 3 знака)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Тестовое напряжение: 250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Тестовый ток: 1 мА при 250 КОм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100 КОм ... 200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Разрешение: 0,1 МОм Точность: ± (1,5% + 3 знака)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Тестовое напряжение: 500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Тестовый ток: 1 мА при 500 КОм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100 КОм ... 200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Разрешение: 0,1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Точность: ± (1,5% + 3 знака)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200 МОм ... 500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Разрешение: 1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Точность: 10%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Тестовое напряжение: 1000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Тестовый ток: 1 мА при 1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100 КОм ... 200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Разрешение: 0,1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Точность: ± (1,5% + 3 знака)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Сопротивление изоляции: 200 МОм ... 500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Разрешение: 1 МОм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Точность: 10%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4.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Авторазрядка</w:t>
                  </w:r>
                  <w:proofErr w:type="spellEnd"/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 Постоянное время разрядки, 0,5 секунды для C = 1 мкФ или менее.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5. Обнаружение контура под током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Запрещает тест, если напряжение на зажимах &gt; 30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до начала тестирования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6. Макс емкостная нагрузка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5 мкФ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7. Измерение полного сопротивления контура.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Диапазон: 100 - 500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В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 xml:space="preserve"> переменного тока (50/60 Гц)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Входные разъемы: Программная клавиатура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Полное сопротивление контура: Фаза - земля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Полное сопротивление линии: Фаза -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нейтраль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Диапазон: 20 Ом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Разрешение: 0,01 Ом Точность: ±(3% +10 знаков)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Диапазон: 200 Ом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Разрешение: 0,1 Ом Точность: ±(3% +10 знаков)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u w:val="single"/>
                      <w:lang w:eastAsia="ru-RU"/>
                    </w:rPr>
                    <w:t>Диапазон: 2000 Ом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Разрешение: 1 Ом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Точность: ±(3% +10 знаков)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8. Измерение тока короткого замыкания фазы на землю (PFC)/фазы на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нейтраль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(PSC) Диапазон: 0 - 10 КА Разрешение (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Ik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&lt; 1000 А): 1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Разрешение (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Ik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&gt;= 1000 А): 0,1 КА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9. Тестирование УЗО</w:t>
                  </w:r>
                  <w:r w:rsidRPr="00FA4E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AC, G, S,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A4E8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A,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10. Измерение времени срабатывания Значения тестового тока: 10, 30, 100, 300, 500, 1000 мА Коэффициент: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x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Точность установки тока: +10% - 0% Макс. время тестирования (Тип УЗО 2G): 310 мс Макс. время тестирования (Тип УЗО 2S): 510 мс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744E3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Толщиномер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лакокрасочных и гальванических покрытий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Константа К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 0 до 150 мм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Число преобразователей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до 16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Число ячеек памяти результатов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 1000 до 10000 с разбивкой на группы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ЭВМ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канал связи USB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Методы </w:t>
                  </w:r>
                  <w:proofErr w:type="spellStart"/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автокалибровки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ноль-калибровка на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непокрытом основании; </w:t>
                  </w:r>
                  <w:proofErr w:type="gramStart"/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двухточечная</w:t>
                  </w:r>
                  <w:proofErr w:type="gram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Температурный диапазон: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–20…+50</w:t>
                  </w:r>
                  <w:proofErr w:type="gramStart"/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°С</w:t>
                  </w:r>
                  <w:proofErr w:type="gram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Питание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 элемента ААА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Время непрерывной работы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A24B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300 ч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комклекте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: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датчики ИД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, ИД1-Т, ИД2 для лк покрытий на стальных деталях 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ИД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,ФД1, ФД3-0,2 для гальванических покрытий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ПД0, ПД1 для н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е-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ферромагнитных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оснований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защитного слоя бетона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ДА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</w:t>
                  </w:r>
                  <w:proofErr w:type="gramEnd"/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ш</w:t>
                  </w:r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ероховатости поверхности после </w:t>
                  </w:r>
                  <w:proofErr w:type="spellStart"/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песк</w:t>
                  </w:r>
                  <w:proofErr w:type="gramStart"/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</w:t>
                  </w:r>
                  <w:proofErr w:type="spellEnd"/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gramEnd"/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дробеструйной обработки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 ДШ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</w:t>
                  </w:r>
                  <w:r w:rsidRPr="00C6174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лажности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температуры ДВТР и ДКУ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744E3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Линейка стальная измерительная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Линейка металлическая поверенная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ГОСТ 427-75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Материал пружинистая сталь,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диапазон 0-150мм, цена дел 1мм, ширина 19мм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предел допускаемой погрешности +- 0,1мм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Сертификат и свидетельство о поверке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Рулетка измерительная 5м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Рулетка металлическая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Р5У2Д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 класс точности,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ГОСТ 7502-98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Поясной зажим, Ремешок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Механизм фиксации полотна - автостоп, полотно сталь - 25мм. Диапазон 0-5м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ц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.д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еления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 1мм,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автосматывание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, пластиковый обрезиненный корпус, вытяжной конец - зацеп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Штангенциркуль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Штангенциркуль металлический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Нониусный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, ШЦ-1, или аналог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ГОСТ 166-89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С глубиномером,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двухсторонний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Система измерений: метрическая, углеродистая сталь,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Губки: тонко отшлифованы, доведены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Глубиномер: плоский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Сертификат и свидетельство о поверке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Предел измерений: 0-150 мм, класс точности 1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Микрометр гладкий электронный 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МКЦ 0-25 0.001 МИК, 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Диапазон измерения 0-25 мм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С выводом данных в цифровом формате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Контрастный дисплей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Твердосплавные измерительные поверхности притерты и отшлифованы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Поставляется с батареей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Ключ в комплекте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деления шкалы 0,001мм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Класс точности 1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 измерения 0,002мм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Ключ динамометрический 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предельного типа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King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Tony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40-210 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1/2"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Или аналог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Ключ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механический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динамометрический предельного типа с трещоткой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Минимальное усилие, Нм не более 42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Максимальное усилие, Нм не менее 210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 выставляемым поворотом моментом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Цена деления, Нм 1,0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Точность измерения не более 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±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3%. 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Поверенный.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Тип резьбы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правая</w:t>
                  </w:r>
                  <w:proofErr w:type="gramEnd"/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Общая длина,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450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Размер квадрата, дюйм ½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Масса, </w:t>
                  </w: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кг</w:t>
                  </w:r>
                  <w:proofErr w:type="gramEnd"/>
                  <w:r w:rsidRPr="00FA4E82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1,34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26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инструмента для электрика универсальный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инструмента для электрика универсальный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Пресс-клещи</w:t>
                  </w:r>
                  <w:proofErr w:type="gramEnd"/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Устройство для снятия изоляции с провода 0.75-6 мм²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Устройство для снятия изоляции с провода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диам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 4-22мм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Пассатижи 180 (или 200)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Кусачки боковые 160 (или 180)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Круглогубцы 150 (или 160)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Тонкогубцы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160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Тонкогубцы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изогнутые 160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Кабелерез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160 (или 170, 250)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Кусачки торцевые 160 (или 180)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Отвёртка 2.0х100 (или 2.0х150)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5.0x100 (или 5.5х125)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6.5x125 (или 6.5х150)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Отвёртка 8.0х150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Ph2x100 (или Ph2x125)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Ph3x150 мм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4.0x100 мм 1000В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5.5x125 мм 1000В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6.5x150 мм 1000В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Ph0x75 (или Ph0x100) мм 1000В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Ph1x100 мм 1000В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Отвертка Ph2x125 (или Ph2x150) мм 1000В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Детектор (индикатор) напряжения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Сумка монтажника универсальная</w:t>
                  </w:r>
                </w:p>
                <w:p w:rsidR="00DC361A" w:rsidRPr="00FA4E82" w:rsidRDefault="00DC361A" w:rsidP="00C7288A">
                  <w:pPr>
                    <w:pStyle w:val="a7"/>
                    <w:numPr>
                      <w:ilvl w:val="0"/>
                      <w:numId w:val="9"/>
                    </w:numPr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 w:firstLine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Фонарик 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Молоток сварщика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Молоток сварщика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pStyle w:val="a7"/>
                    <w:tabs>
                      <w:tab w:val="left" w:pos="99"/>
                      <w:tab w:val="left" w:pos="240"/>
                    </w:tabs>
                    <w:spacing w:after="0" w:line="240" w:lineRule="auto"/>
                    <w:ind w:left="-43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Молоток со стальной ручкой и пластмассовой рукояткой. С одной стороны молотка — зубило, со второй — острое жало. </w:t>
                  </w:r>
                  <w:proofErr w:type="gram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Изготовлен</w:t>
                  </w:r>
                  <w:proofErr w:type="gram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высококачественной стали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головок торцевых шестигранных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головок торцевых шестигранных 10-24 с трещоткой 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под квадрат 1/2"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Хромированное покрытие 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Комплектация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Кейс; Головки торцовые под квадрат 1/2", размеры- 6, 7, 8, 9, 10, 11, 12, 13, 14, 15, 16, 17, 19, 22, 24 - 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15шт; Шарнир карданный; Удлинитель 75 мм; Удлинитель 100 мм; Переходник трехпозиционный 3/8" (М)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1/2" (F); Трещотка- 48 зубцов, с быстрым сбросом.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29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ключей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шестигранных угловых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ключей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шестигранных угловых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ключей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шестигранных угловых</w:t>
                  </w: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 хромованадиевой стали.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Хромированное покрытие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набор из 10 коротких ключей в чехле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размеры шестигранника 2; 2,5; 3; 4; 5; 6; 8; 10; 12; 14.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2C4CD5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ключей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угловых звезда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ключей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угловых звездообразного профиля 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Набор ключей </w:t>
                  </w:r>
                  <w:proofErr w:type="spellStart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угловых звезда</w:t>
                  </w:r>
                </w:p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Хромомолибденовой стали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В набор входят 9 </w:t>
                  </w:r>
                  <w:proofErr w:type="spell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имбусовых</w:t>
                  </w:r>
                  <w:proofErr w:type="spellEnd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 ключей с размерами: Т10, Т 15, Т20, Т25, Т27, Т40, Т45, Т50.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5744E3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Набор ключей торцевых трубчатых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Набор ключей торцевых трубчатых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Набор ключей гаечных торцевых трубчатых.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8 шт. 6-22мм. Материал Сталь</w:t>
                  </w:r>
                </w:p>
                <w:p w:rsidR="00DC361A" w:rsidRPr="00FA4E82" w:rsidRDefault="00DC361A" w:rsidP="00C7288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Прямая труба с отверстиями</w:t>
                  </w:r>
                  <w:bookmarkStart w:id="0" w:name="_GoBack"/>
                  <w:bookmarkEnd w:id="0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для вала поворотного размеры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6х7 мм, 8х9 мм, 10х11 мм, 12х13 мм, 14х15 мм, 16х17 мм, 18х19 мм, 20х22 мм, валы 2шт, сумка</w:t>
                  </w:r>
                  <w:proofErr w:type="gramEnd"/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  <w:tr w:rsidR="00DC361A" w:rsidRPr="00FA4E82" w:rsidTr="00C7288A">
              <w:trPr>
                <w:trHeight w:val="300"/>
              </w:trPr>
              <w:tc>
                <w:tcPr>
                  <w:tcW w:w="776" w:type="dxa"/>
                  <w:shd w:val="clear" w:color="auto" w:fill="auto"/>
                  <w:noWrap/>
                  <w:vAlign w:val="center"/>
                </w:tcPr>
                <w:p w:rsidR="00DC361A" w:rsidRPr="005744E3" w:rsidRDefault="00DC361A" w:rsidP="005744E3">
                  <w:pPr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213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гаечных ключей комбинированных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Набор гаечных ключей комбинированных</w:t>
                  </w:r>
                </w:p>
              </w:tc>
              <w:tc>
                <w:tcPr>
                  <w:tcW w:w="4823" w:type="dxa"/>
                  <w:shd w:val="clear" w:color="auto" w:fill="auto"/>
                </w:tcPr>
                <w:p w:rsidR="00DC361A" w:rsidRPr="00FA4E82" w:rsidRDefault="00DC361A" w:rsidP="00C728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Набор ключей гаечных комбинированных (рожковый, накидной) 15 шт. 8-36мм Материал: сталь хром-ванадий; дополнительная закалка головок, </w:t>
                  </w:r>
                </w:p>
                <w:p w:rsidR="00DC361A" w:rsidRPr="00FA4E82" w:rsidRDefault="00DC361A" w:rsidP="00C728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4E82">
                    <w:rPr>
                      <w:rFonts w:ascii="Times New Roman" w:hAnsi="Times New Roman"/>
                      <w:sz w:val="20"/>
                      <w:szCs w:val="20"/>
                    </w:rPr>
                    <w:t>Состав набора: 8*8, 9*9, 10*10, 11*11, 12*12, 13*13, 14*14, 17*17, 19*19, 22*22, 24*24, 27*27, 30*30, 32*32, 36*36, Сумка.</w:t>
                  </w:r>
                </w:p>
              </w:tc>
              <w:tc>
                <w:tcPr>
                  <w:tcW w:w="6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16" w:type="dxa"/>
                  <w:shd w:val="clear" w:color="auto" w:fill="auto"/>
                  <w:noWrap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DC361A" w:rsidRPr="00FA4E82" w:rsidRDefault="00DC361A" w:rsidP="00C728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4E82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2015г</w:t>
                  </w:r>
                </w:p>
              </w:tc>
            </w:tr>
          </w:tbl>
          <w:p w:rsidR="00F32598" w:rsidRPr="00100B90" w:rsidRDefault="00F32598" w:rsidP="00646A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595A" w:rsidRPr="00646A2B" w:rsidRDefault="00A5595A" w:rsidP="00646A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595A" w:rsidRPr="00646A2B" w:rsidRDefault="00A5595A" w:rsidP="00646A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595A" w:rsidRPr="00646A2B" w:rsidRDefault="00A5595A" w:rsidP="000D35C5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86C95" w:rsidRDefault="00B86C95" w:rsidP="004B504F">
      <w:pPr>
        <w:tabs>
          <w:tab w:val="left" w:pos="3165"/>
        </w:tabs>
        <w:spacing w:line="240" w:lineRule="auto"/>
        <w:jc w:val="center"/>
        <w:rPr>
          <w:rFonts w:ascii="Times New Roman" w:hAnsi="Times New Roman"/>
          <w:sz w:val="16"/>
          <w:szCs w:val="16"/>
        </w:rPr>
        <w:sectPr w:rsidR="00B86C95" w:rsidSect="00B86C95">
          <w:pgSz w:w="16838" w:h="11906" w:orient="landscape"/>
          <w:pgMar w:top="709" w:right="425" w:bottom="851" w:left="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6953"/>
      </w:tblGrid>
      <w:tr w:rsidR="00C21BCE" w:rsidRPr="00810FC5" w:rsidTr="00C21BCE">
        <w:tc>
          <w:tcPr>
            <w:tcW w:w="10563" w:type="dxa"/>
            <w:gridSpan w:val="3"/>
          </w:tcPr>
          <w:p w:rsidR="00C21BCE" w:rsidRPr="00810FC5" w:rsidRDefault="00C21BCE" w:rsidP="00EE2791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 w:rsidR="00EE2791"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443F7C" w:rsidRPr="00810FC5" w:rsidTr="00443F7C">
        <w:tc>
          <w:tcPr>
            <w:tcW w:w="636" w:type="dxa"/>
          </w:tcPr>
          <w:p w:rsidR="00443F7C" w:rsidRPr="00810FC5" w:rsidRDefault="00EE2791" w:rsidP="00810FC5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443F7C" w:rsidRPr="00810FC5" w:rsidRDefault="00443F7C" w:rsidP="00443F7C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953" w:type="dxa"/>
          </w:tcPr>
          <w:p w:rsidR="00443F7C" w:rsidRPr="00CB4E8C" w:rsidRDefault="001424AA" w:rsidP="001424AA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90 (девяноста</w:t>
            </w:r>
            <w:r w:rsidR="00C57FCD" w:rsidRPr="00C57FCD">
              <w:rPr>
                <w:rFonts w:ascii="Times New Roman" w:hAnsi="Times New Roman"/>
                <w:sz w:val="24"/>
                <w:szCs w:val="24"/>
              </w:rPr>
              <w:t>) календарных дней с момента заключения договора поставки</w:t>
            </w:r>
          </w:p>
        </w:tc>
      </w:tr>
      <w:tr w:rsidR="00443F7C" w:rsidRPr="00810FC5" w:rsidTr="00443F7C">
        <w:tc>
          <w:tcPr>
            <w:tcW w:w="636" w:type="dxa"/>
          </w:tcPr>
          <w:p w:rsidR="00443F7C" w:rsidRPr="00810FC5" w:rsidRDefault="00EE2791" w:rsidP="00810FC5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443F7C" w:rsidRPr="00810FC5" w:rsidRDefault="00443F7C" w:rsidP="00A718AF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953" w:type="dxa"/>
          </w:tcPr>
          <w:p w:rsidR="005A2996" w:rsidRPr="00FF239F" w:rsidRDefault="001514FA" w:rsidP="00AE22B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Сертификат</w:t>
            </w:r>
            <w:r w:rsidR="00A56B4E">
              <w:rPr>
                <w:rFonts w:cs="Calibri"/>
                <w:i/>
                <w:sz w:val="24"/>
                <w:szCs w:val="24"/>
              </w:rPr>
              <w:t>ы</w:t>
            </w:r>
            <w:r>
              <w:rPr>
                <w:rFonts w:cs="Calibri"/>
                <w:i/>
                <w:sz w:val="24"/>
                <w:szCs w:val="24"/>
              </w:rPr>
              <w:t xml:space="preserve"> соответствия</w:t>
            </w:r>
            <w:r w:rsidR="005A2996"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AE22BD" w:rsidRDefault="001514FA" w:rsidP="00AE22B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Паспорт</w:t>
            </w:r>
            <w:r w:rsidR="00A56B4E">
              <w:rPr>
                <w:rFonts w:cs="Calibri"/>
                <w:i/>
                <w:sz w:val="24"/>
                <w:szCs w:val="24"/>
              </w:rPr>
              <w:t>а</w:t>
            </w:r>
            <w:r w:rsidR="00AE22BD"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374F2" w:rsidRDefault="001374F2" w:rsidP="00AE22B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Инструкци</w:t>
            </w:r>
            <w:r w:rsidR="00A56B4E">
              <w:rPr>
                <w:rFonts w:cs="Calibri"/>
                <w:i/>
                <w:sz w:val="24"/>
                <w:szCs w:val="24"/>
              </w:rPr>
              <w:t>и</w:t>
            </w:r>
            <w:r>
              <w:rPr>
                <w:rFonts w:cs="Calibri"/>
                <w:i/>
                <w:sz w:val="24"/>
                <w:szCs w:val="24"/>
              </w:rPr>
              <w:t xml:space="preserve"> по </w:t>
            </w:r>
            <w:r w:rsidR="00A56B4E">
              <w:rPr>
                <w:rFonts w:cs="Calibri"/>
                <w:i/>
                <w:sz w:val="24"/>
                <w:szCs w:val="24"/>
              </w:rPr>
              <w:t>эксплуатации;</w:t>
            </w:r>
          </w:p>
          <w:p w:rsidR="00575795" w:rsidRDefault="00575795" w:rsidP="00AE22B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Заводские протоколы калибровки;</w:t>
            </w:r>
          </w:p>
          <w:p w:rsidR="00A56B4E" w:rsidRDefault="00A56B4E" w:rsidP="00AE22BD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Свидетельства о поверке оборудования и принадлежностей;</w:t>
            </w:r>
          </w:p>
          <w:p w:rsidR="00551B99" w:rsidRPr="00575795" w:rsidRDefault="00A56B4E" w:rsidP="00575795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Разрешение на применение на территории РФ и объектах, подведомственных </w:t>
            </w:r>
            <w:proofErr w:type="spellStart"/>
            <w:r w:rsidR="00551B99">
              <w:rPr>
                <w:rFonts w:cs="Calibri"/>
                <w:i/>
                <w:sz w:val="24"/>
                <w:szCs w:val="24"/>
              </w:rPr>
              <w:t>Ростехнадзору</w:t>
            </w:r>
            <w:proofErr w:type="spellEnd"/>
          </w:p>
        </w:tc>
      </w:tr>
      <w:tr w:rsidR="00EE2791" w:rsidRPr="00810FC5" w:rsidTr="003678D5">
        <w:tc>
          <w:tcPr>
            <w:tcW w:w="10563" w:type="dxa"/>
            <w:gridSpan w:val="3"/>
          </w:tcPr>
          <w:p w:rsidR="00EE2791" w:rsidRPr="00EE2791" w:rsidRDefault="00EE2791" w:rsidP="005567FD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EE2791" w:rsidRPr="00810FC5" w:rsidTr="003678D5">
        <w:tc>
          <w:tcPr>
            <w:tcW w:w="10563" w:type="dxa"/>
            <w:gridSpan w:val="3"/>
          </w:tcPr>
          <w:p w:rsidR="00AE22BD" w:rsidRPr="00AE22BD" w:rsidRDefault="001374F2" w:rsidP="00AE22BD">
            <w:pPr>
              <w:pStyle w:val="a6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Гарантийный срок эксплуатации – </w:t>
            </w:r>
            <w:r w:rsidR="00FC4B46">
              <w:rPr>
                <w:i/>
                <w:color w:val="000000"/>
                <w:sz w:val="24"/>
                <w:szCs w:val="24"/>
              </w:rPr>
              <w:t>согласно документации завода-изготовителя</w:t>
            </w:r>
          </w:p>
          <w:p w:rsidR="00EE2791" w:rsidRPr="00AE22BD" w:rsidRDefault="00EE2791" w:rsidP="00EE2791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</w:p>
        </w:tc>
      </w:tr>
    </w:tbl>
    <w:p w:rsidR="001420E8" w:rsidRDefault="001420E8" w:rsidP="001420E8">
      <w:pPr>
        <w:jc w:val="center"/>
        <w:rPr>
          <w:rFonts w:ascii="Times New Roman" w:hAnsi="Times New Roman"/>
          <w:bCs/>
        </w:rPr>
      </w:pP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  <w:r w:rsidRPr="00A309E8">
        <w:rPr>
          <w:rFonts w:ascii="Times New Roman" w:hAnsi="Times New Roman"/>
          <w:bCs/>
        </w:rPr>
        <w:t>ПОДПИСИ СТОРОН:</w:t>
      </w: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</w:p>
    <w:tbl>
      <w:tblPr>
        <w:tblW w:w="1019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4"/>
        <w:gridCol w:w="5091"/>
      </w:tblGrid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  <w:vAlign w:val="center"/>
          </w:tcPr>
          <w:p w:rsidR="001420E8" w:rsidRPr="00A309E8" w:rsidRDefault="001420E8" w:rsidP="00FE508B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  <w:bCs/>
              </w:rPr>
              <w:t>Поставщик:</w:t>
            </w:r>
          </w:p>
        </w:tc>
        <w:tc>
          <w:tcPr>
            <w:tcW w:w="5091" w:type="dxa"/>
            <w:shd w:val="clear" w:color="auto" w:fill="FFFFFF"/>
            <w:vAlign w:val="center"/>
          </w:tcPr>
          <w:p w:rsidR="001420E8" w:rsidRPr="00A309E8" w:rsidRDefault="001420E8" w:rsidP="00FE508B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</w:rPr>
              <w:t>Покупатель: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ind w:left="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b/>
                <w:bCs/>
              </w:rPr>
              <w:t>АО «НИАЭП»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2"/>
              </w:rPr>
              <w:t xml:space="preserve">Место нахождения: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FE508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3"/>
              </w:rPr>
              <w:t xml:space="preserve">Почтовый адрес: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ИНН 5260214123, КПП 525350001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Банковские реквизиты </w:t>
            </w:r>
          </w:p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АО «НИАЭП»: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Получатель: АО «НИАЭП»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proofErr w:type="gramStart"/>
            <w:r w:rsidRPr="00A309E8">
              <w:rPr>
                <w:rFonts w:ascii="Times New Roman" w:hAnsi="Times New Roman"/>
              </w:rPr>
              <w:t>Р</w:t>
            </w:r>
            <w:proofErr w:type="gramEnd"/>
            <w:r w:rsidRPr="00A309E8">
              <w:rPr>
                <w:rFonts w:ascii="Times New Roman" w:hAnsi="Times New Roman"/>
              </w:rPr>
              <w:t>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40702810200000002518 в НФ «ГАРАНТИЯ» ОАО «АКБ </w:t>
            </w:r>
            <w:r w:rsidRPr="00A309E8">
              <w:rPr>
                <w:rFonts w:ascii="Times New Roman" w:hAnsi="Times New Roman"/>
                <w:spacing w:val="-4"/>
              </w:rPr>
              <w:t xml:space="preserve">САРОВБИЗНЕСБАНК» г. Нижний </w:t>
            </w:r>
            <w:r w:rsidRPr="00A309E8">
              <w:rPr>
                <w:rFonts w:ascii="Times New Roman" w:hAnsi="Times New Roman"/>
              </w:rPr>
              <w:t>Новгород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1"/>
              </w:rPr>
              <w:t>БИК 042282710   ОГРН 1075260029240</w:t>
            </w:r>
          </w:p>
        </w:tc>
      </w:tr>
      <w:tr w:rsidR="001420E8" w:rsidRPr="00A309E8" w:rsidTr="00FE508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FE508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К/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30101810400000000710</w:t>
            </w:r>
          </w:p>
        </w:tc>
      </w:tr>
    </w:tbl>
    <w:p w:rsidR="00C460EC" w:rsidRPr="00124DAF" w:rsidRDefault="00C460EC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460EC" w:rsidRPr="00124DAF" w:rsidSect="00870DE1">
      <w:pgSz w:w="11906" w:h="16838"/>
      <w:pgMar w:top="426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5C1"/>
    <w:multiLevelType w:val="hybridMultilevel"/>
    <w:tmpl w:val="678E4DC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ECD0FD6"/>
    <w:multiLevelType w:val="hybridMultilevel"/>
    <w:tmpl w:val="E4F2D086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24CF5F22"/>
    <w:multiLevelType w:val="hybridMultilevel"/>
    <w:tmpl w:val="5F50DE7C"/>
    <w:lvl w:ilvl="0" w:tplc="82D2544C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>
    <w:nsid w:val="252E1B18"/>
    <w:multiLevelType w:val="hybridMultilevel"/>
    <w:tmpl w:val="60529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25F57"/>
    <w:multiLevelType w:val="hybridMultilevel"/>
    <w:tmpl w:val="D396D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41D6A"/>
    <w:multiLevelType w:val="hybridMultilevel"/>
    <w:tmpl w:val="2146FEE2"/>
    <w:lvl w:ilvl="0" w:tplc="E318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C3F0F"/>
    <w:multiLevelType w:val="hybridMultilevel"/>
    <w:tmpl w:val="C4B0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A3D63"/>
    <w:multiLevelType w:val="hybridMultilevel"/>
    <w:tmpl w:val="249CE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E17"/>
    <w:multiLevelType w:val="multilevel"/>
    <w:tmpl w:val="6E60D0F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9">
    <w:nsid w:val="72E76A6D"/>
    <w:multiLevelType w:val="hybridMultilevel"/>
    <w:tmpl w:val="46F22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4302E1"/>
    <w:rsid w:val="00005BBD"/>
    <w:rsid w:val="000323EF"/>
    <w:rsid w:val="000776D5"/>
    <w:rsid w:val="00083E9F"/>
    <w:rsid w:val="000875D2"/>
    <w:rsid w:val="00087C5E"/>
    <w:rsid w:val="000936AF"/>
    <w:rsid w:val="000A689B"/>
    <w:rsid w:val="000B511B"/>
    <w:rsid w:val="000D35C5"/>
    <w:rsid w:val="000E3DF8"/>
    <w:rsid w:val="00100B90"/>
    <w:rsid w:val="00114A21"/>
    <w:rsid w:val="00124DAF"/>
    <w:rsid w:val="00125EAC"/>
    <w:rsid w:val="001374F2"/>
    <w:rsid w:val="001420E8"/>
    <w:rsid w:val="001424AA"/>
    <w:rsid w:val="001504A1"/>
    <w:rsid w:val="001514FA"/>
    <w:rsid w:val="00151ECE"/>
    <w:rsid w:val="001523A8"/>
    <w:rsid w:val="00181FB6"/>
    <w:rsid w:val="00186C55"/>
    <w:rsid w:val="00187B62"/>
    <w:rsid w:val="0019045F"/>
    <w:rsid w:val="001A115C"/>
    <w:rsid w:val="001A326D"/>
    <w:rsid w:val="001B446E"/>
    <w:rsid w:val="001B637C"/>
    <w:rsid w:val="001C3CCD"/>
    <w:rsid w:val="001D40CB"/>
    <w:rsid w:val="00207C27"/>
    <w:rsid w:val="002131F6"/>
    <w:rsid w:val="00227279"/>
    <w:rsid w:val="00250105"/>
    <w:rsid w:val="00266B2B"/>
    <w:rsid w:val="00270B1C"/>
    <w:rsid w:val="00285479"/>
    <w:rsid w:val="002A0820"/>
    <w:rsid w:val="002A1614"/>
    <w:rsid w:val="002A3511"/>
    <w:rsid w:val="002A78D2"/>
    <w:rsid w:val="002B16F6"/>
    <w:rsid w:val="002C7A97"/>
    <w:rsid w:val="00303DB6"/>
    <w:rsid w:val="00307A5E"/>
    <w:rsid w:val="0031584B"/>
    <w:rsid w:val="00337A6C"/>
    <w:rsid w:val="003678D5"/>
    <w:rsid w:val="003821C4"/>
    <w:rsid w:val="00390F49"/>
    <w:rsid w:val="003B3455"/>
    <w:rsid w:val="003D4AE7"/>
    <w:rsid w:val="003D5C0C"/>
    <w:rsid w:val="003E4B46"/>
    <w:rsid w:val="003E67D7"/>
    <w:rsid w:val="0041213A"/>
    <w:rsid w:val="00416661"/>
    <w:rsid w:val="004302E1"/>
    <w:rsid w:val="00442D30"/>
    <w:rsid w:val="004432E6"/>
    <w:rsid w:val="00443F7C"/>
    <w:rsid w:val="0046071C"/>
    <w:rsid w:val="00470ADC"/>
    <w:rsid w:val="004B504F"/>
    <w:rsid w:val="004E73B2"/>
    <w:rsid w:val="004F5C58"/>
    <w:rsid w:val="0051457D"/>
    <w:rsid w:val="00525AEC"/>
    <w:rsid w:val="005418C2"/>
    <w:rsid w:val="00551B99"/>
    <w:rsid w:val="00551BEB"/>
    <w:rsid w:val="005567FD"/>
    <w:rsid w:val="005744E3"/>
    <w:rsid w:val="0057475D"/>
    <w:rsid w:val="00575795"/>
    <w:rsid w:val="00593FBB"/>
    <w:rsid w:val="005A2996"/>
    <w:rsid w:val="005C63B9"/>
    <w:rsid w:val="005D2FFF"/>
    <w:rsid w:val="005F3968"/>
    <w:rsid w:val="00602EB4"/>
    <w:rsid w:val="00607809"/>
    <w:rsid w:val="0062495D"/>
    <w:rsid w:val="00634051"/>
    <w:rsid w:val="00646A2B"/>
    <w:rsid w:val="006506BC"/>
    <w:rsid w:val="006523C1"/>
    <w:rsid w:val="006549FF"/>
    <w:rsid w:val="00672449"/>
    <w:rsid w:val="00676FC7"/>
    <w:rsid w:val="006A546B"/>
    <w:rsid w:val="006A5DF1"/>
    <w:rsid w:val="006C3F2D"/>
    <w:rsid w:val="006C66A5"/>
    <w:rsid w:val="006D1DC7"/>
    <w:rsid w:val="007058A6"/>
    <w:rsid w:val="007303AD"/>
    <w:rsid w:val="00737452"/>
    <w:rsid w:val="00743DD8"/>
    <w:rsid w:val="00753077"/>
    <w:rsid w:val="00757B73"/>
    <w:rsid w:val="007709F7"/>
    <w:rsid w:val="00781511"/>
    <w:rsid w:val="007B3577"/>
    <w:rsid w:val="007E0FC3"/>
    <w:rsid w:val="007E49B6"/>
    <w:rsid w:val="007F1425"/>
    <w:rsid w:val="00810FC5"/>
    <w:rsid w:val="0081121C"/>
    <w:rsid w:val="00814CEA"/>
    <w:rsid w:val="0082313F"/>
    <w:rsid w:val="00854A83"/>
    <w:rsid w:val="008643D7"/>
    <w:rsid w:val="00870DE1"/>
    <w:rsid w:val="00893D78"/>
    <w:rsid w:val="00896875"/>
    <w:rsid w:val="008A328F"/>
    <w:rsid w:val="008A3CDA"/>
    <w:rsid w:val="008A3F6B"/>
    <w:rsid w:val="008B10DC"/>
    <w:rsid w:val="008B206E"/>
    <w:rsid w:val="008B5B6A"/>
    <w:rsid w:val="008B68AD"/>
    <w:rsid w:val="008D54D4"/>
    <w:rsid w:val="008E30F8"/>
    <w:rsid w:val="008E71CF"/>
    <w:rsid w:val="008E7DA5"/>
    <w:rsid w:val="00926376"/>
    <w:rsid w:val="00933605"/>
    <w:rsid w:val="00956990"/>
    <w:rsid w:val="00963ADD"/>
    <w:rsid w:val="00986505"/>
    <w:rsid w:val="00986980"/>
    <w:rsid w:val="009B23D1"/>
    <w:rsid w:val="009B6E53"/>
    <w:rsid w:val="009D6B94"/>
    <w:rsid w:val="009E4DA2"/>
    <w:rsid w:val="00A0012D"/>
    <w:rsid w:val="00A02539"/>
    <w:rsid w:val="00A16E9B"/>
    <w:rsid w:val="00A37E21"/>
    <w:rsid w:val="00A5159F"/>
    <w:rsid w:val="00A5595A"/>
    <w:rsid w:val="00A55E23"/>
    <w:rsid w:val="00A56B4E"/>
    <w:rsid w:val="00A617E0"/>
    <w:rsid w:val="00A64663"/>
    <w:rsid w:val="00A718AF"/>
    <w:rsid w:val="00A77C68"/>
    <w:rsid w:val="00A875C8"/>
    <w:rsid w:val="00AE22BD"/>
    <w:rsid w:val="00B11BA5"/>
    <w:rsid w:val="00B13CD1"/>
    <w:rsid w:val="00B17993"/>
    <w:rsid w:val="00B35DEE"/>
    <w:rsid w:val="00B374A1"/>
    <w:rsid w:val="00B513B2"/>
    <w:rsid w:val="00B6339A"/>
    <w:rsid w:val="00B678F5"/>
    <w:rsid w:val="00B70BE2"/>
    <w:rsid w:val="00B86C95"/>
    <w:rsid w:val="00B87595"/>
    <w:rsid w:val="00BA7CF4"/>
    <w:rsid w:val="00BB10A1"/>
    <w:rsid w:val="00BC3FC2"/>
    <w:rsid w:val="00C21BCE"/>
    <w:rsid w:val="00C35A83"/>
    <w:rsid w:val="00C4030D"/>
    <w:rsid w:val="00C460EC"/>
    <w:rsid w:val="00C555EA"/>
    <w:rsid w:val="00C579D9"/>
    <w:rsid w:val="00C57FCD"/>
    <w:rsid w:val="00C7288A"/>
    <w:rsid w:val="00C87CBC"/>
    <w:rsid w:val="00C95349"/>
    <w:rsid w:val="00C96012"/>
    <w:rsid w:val="00CB4E8C"/>
    <w:rsid w:val="00CF21A7"/>
    <w:rsid w:val="00CF3802"/>
    <w:rsid w:val="00CF3AD9"/>
    <w:rsid w:val="00D05EF1"/>
    <w:rsid w:val="00D151BB"/>
    <w:rsid w:val="00D1532C"/>
    <w:rsid w:val="00D1759B"/>
    <w:rsid w:val="00D23EEC"/>
    <w:rsid w:val="00D26D77"/>
    <w:rsid w:val="00D35B88"/>
    <w:rsid w:val="00D63B8B"/>
    <w:rsid w:val="00D71440"/>
    <w:rsid w:val="00D755AE"/>
    <w:rsid w:val="00D777FB"/>
    <w:rsid w:val="00DC0B89"/>
    <w:rsid w:val="00DC0D80"/>
    <w:rsid w:val="00DC361A"/>
    <w:rsid w:val="00DD227F"/>
    <w:rsid w:val="00DD288F"/>
    <w:rsid w:val="00DF36A9"/>
    <w:rsid w:val="00E04113"/>
    <w:rsid w:val="00E05510"/>
    <w:rsid w:val="00E055C0"/>
    <w:rsid w:val="00E0687F"/>
    <w:rsid w:val="00E42CFE"/>
    <w:rsid w:val="00E47CE1"/>
    <w:rsid w:val="00E518A1"/>
    <w:rsid w:val="00E72ABF"/>
    <w:rsid w:val="00EA0E25"/>
    <w:rsid w:val="00EA1569"/>
    <w:rsid w:val="00EA791F"/>
    <w:rsid w:val="00EB567B"/>
    <w:rsid w:val="00EC70F8"/>
    <w:rsid w:val="00ED079C"/>
    <w:rsid w:val="00EE2791"/>
    <w:rsid w:val="00EE4AD9"/>
    <w:rsid w:val="00EF30A2"/>
    <w:rsid w:val="00EF496A"/>
    <w:rsid w:val="00EF655B"/>
    <w:rsid w:val="00F01A9E"/>
    <w:rsid w:val="00F03828"/>
    <w:rsid w:val="00F210E1"/>
    <w:rsid w:val="00F2442B"/>
    <w:rsid w:val="00F24CA4"/>
    <w:rsid w:val="00F32598"/>
    <w:rsid w:val="00F32BC6"/>
    <w:rsid w:val="00F33382"/>
    <w:rsid w:val="00F629F6"/>
    <w:rsid w:val="00F655ED"/>
    <w:rsid w:val="00F735FA"/>
    <w:rsid w:val="00F92AFD"/>
    <w:rsid w:val="00F9630E"/>
    <w:rsid w:val="00F96A09"/>
    <w:rsid w:val="00FC4B46"/>
    <w:rsid w:val="00FC6548"/>
    <w:rsid w:val="00FE75B1"/>
    <w:rsid w:val="00FF09E2"/>
    <w:rsid w:val="00FF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77C68"/>
    <w:rPr>
      <w:rFonts w:ascii="Times New Roman" w:eastAsia="Times New Roman" w:hAnsi="Times New Roman"/>
      <w:sz w:val="28"/>
      <w:szCs w:val="28"/>
    </w:rPr>
  </w:style>
  <w:style w:type="paragraph" w:styleId="a6">
    <w:name w:val="No Spacing"/>
    <w:uiPriority w:val="1"/>
    <w:qFormat/>
    <w:rsid w:val="00151ECE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5A29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B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FB616-7EB2-4F5D-A42B-AA095417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4385</Words>
  <Characters>25000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6657</dc:creator>
  <cp:lastModifiedBy>7706</cp:lastModifiedBy>
  <cp:revision>2</cp:revision>
  <cp:lastPrinted>2014-09-18T06:44:00Z</cp:lastPrinted>
  <dcterms:created xsi:type="dcterms:W3CDTF">2015-03-25T13:04:00Z</dcterms:created>
  <dcterms:modified xsi:type="dcterms:W3CDTF">2015-03-25T13:04:00Z</dcterms:modified>
</cp:coreProperties>
</file>